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A7" w:rsidRDefault="002957A7" w:rsidP="002957A7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color w:val="000000"/>
          <w:sz w:val="40"/>
          <w:szCs w:val="40"/>
          <w:lang w:eastAsia="ru-RU"/>
        </w:rPr>
        <w:br/>
      </w:r>
      <w:r>
        <w:rPr>
          <w:rFonts w:ascii="Courier New" w:eastAsia="Times New Roman" w:hAnsi="Courier New" w:cs="Courier New"/>
          <w:b/>
          <w:noProof/>
          <w:sz w:val="40"/>
          <w:szCs w:val="40"/>
          <w:lang w:eastAsia="ru-RU"/>
        </w:rPr>
        <w:drawing>
          <wp:inline distT="0" distB="0" distL="0" distR="0" wp14:anchorId="6072926D" wp14:editId="266845F4">
            <wp:extent cx="153035" cy="153035"/>
            <wp:effectExtent l="0" t="0" r="0" b="0"/>
            <wp:docPr id="1" name="Рисунок 25" descr="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b/>
          <w:color w:val="000000"/>
          <w:sz w:val="40"/>
          <w:szCs w:val="40"/>
          <w:shd w:val="clear" w:color="auto" w:fill="FFFFFF"/>
          <w:lang w:eastAsia="ru-RU"/>
        </w:rPr>
        <w:t>Первая помощь при переохлаждении и обморожении: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 xml:space="preserve">Доставить пострадавшего в помещение и постараться согреть. </w:t>
      </w:r>
      <w:proofErr w:type="gramStart"/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Дать тёплое сладкое питьё или пищу с большим содержанием сахара.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 обморожении нельзя: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Растирать обмороженные участки тела снегом.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Помещать обмороженные конечности сразу в тёплую воду или обкладывать тёплыми грелками.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Смазывать кожу маслами.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>
        <w:rPr>
          <w:rFonts w:ascii="Courier New" w:eastAsia="Times New Roman" w:hAnsi="Courier New" w:cs="Courier New"/>
          <w:color w:val="000000"/>
          <w:sz w:val="24"/>
          <w:szCs w:val="24"/>
          <w:shd w:val="clear" w:color="auto" w:fill="FFFFFF"/>
          <w:lang w:eastAsia="ru-RU"/>
        </w:rPr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453AF5" w:rsidRDefault="00453AF5">
      <w:bookmarkStart w:id="0" w:name="_GoBack"/>
      <w:bookmarkEnd w:id="0"/>
    </w:p>
    <w:sectPr w:rsidR="0045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A7"/>
    <w:rsid w:val="002957A7"/>
    <w:rsid w:val="004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7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2024-12-23T19:01:00Z</dcterms:created>
  <dcterms:modified xsi:type="dcterms:W3CDTF">2024-12-23T19:01:00Z</dcterms:modified>
</cp:coreProperties>
</file>